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F305F2">
      <w:pPr>
        <w:pStyle w:val="3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竞价采购公告</w:t>
      </w:r>
    </w:p>
    <w:p w14:paraId="4D650AC5">
      <w:pPr>
        <w:widowControl/>
        <w:numPr>
          <w:ilvl w:val="0"/>
          <w:numId w:val="0"/>
        </w:numPr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山东省齐鲁国际招标有限公司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受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山信软件红外测温仪251207采购项目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竞价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45033818">
      <w:pPr>
        <w:widowControl/>
        <w:numPr>
          <w:ilvl w:val="0"/>
          <w:numId w:val="0"/>
        </w:numPr>
        <w:spacing w:line="360" w:lineRule="auto"/>
        <w:ind w:firstLine="482" w:firstLineChars="200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山信软件红外测温仪251207采购项目</w:t>
      </w:r>
    </w:p>
    <w:p w14:paraId="5D3F0D7D">
      <w:pPr>
        <w:widowControl/>
        <w:spacing w:line="360" w:lineRule="auto"/>
        <w:ind w:firstLine="482" w:firstLineChars="200"/>
        <w:outlineLvl w:val="1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二、平台招标编号：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eastAsia="zh-CN"/>
        </w:rPr>
        <w:t>19185225120849</w:t>
      </w:r>
    </w:p>
    <w:p w14:paraId="6336CB39">
      <w:pPr>
        <w:widowControl/>
        <w:spacing w:line="360" w:lineRule="auto"/>
        <w:ind w:firstLine="964" w:firstLineChars="4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采购项目编号：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eastAsia="zh-CN"/>
        </w:rPr>
        <w:t>QLGZ-JJCG-2025216</w:t>
      </w:r>
    </w:p>
    <w:p w14:paraId="11E6195B">
      <w:pPr>
        <w:pStyle w:val="8"/>
        <w:spacing w:beforeAutospacing="0" w:afterAutospacing="0" w:line="500" w:lineRule="exact"/>
        <w:ind w:firstLine="482" w:firstLineChars="200"/>
        <w:jc w:val="both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10"/>
        <w:tblW w:w="10620" w:type="dxa"/>
        <w:tblInd w:w="-7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3"/>
        <w:gridCol w:w="1450"/>
        <w:gridCol w:w="2937"/>
        <w:gridCol w:w="883"/>
        <w:gridCol w:w="817"/>
        <w:gridCol w:w="1400"/>
        <w:gridCol w:w="1316"/>
        <w:gridCol w:w="1084"/>
      </w:tblGrid>
      <w:tr w14:paraId="796888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5" w:hRule="atLeast"/>
        </w:trPr>
        <w:tc>
          <w:tcPr>
            <w:tcW w:w="733" w:type="dxa"/>
            <w:shd w:val="clear" w:color="auto" w:fill="F1F1F1" w:themeFill="background1" w:themeFillShade="F2"/>
            <w:vAlign w:val="center"/>
          </w:tcPr>
          <w:p w14:paraId="564545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0" w:right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1450" w:type="dxa"/>
            <w:shd w:val="clear" w:color="auto" w:fill="F1F1F1" w:themeFill="background1" w:themeFillShade="F2"/>
            <w:vAlign w:val="center"/>
          </w:tcPr>
          <w:p w14:paraId="74C407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0" w:rightChars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2937" w:type="dxa"/>
            <w:shd w:val="clear" w:color="auto" w:fill="F1F1F1" w:themeFill="background1" w:themeFillShade="F2"/>
            <w:vAlign w:val="center"/>
          </w:tcPr>
          <w:p w14:paraId="1D1B76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0" w:rightChars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883" w:type="dxa"/>
            <w:shd w:val="clear" w:color="auto" w:fill="F1F1F1" w:themeFill="background1" w:themeFillShade="F2"/>
            <w:vAlign w:val="center"/>
          </w:tcPr>
          <w:p w14:paraId="4C1131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0" w:rightChars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817" w:type="dxa"/>
            <w:shd w:val="clear" w:color="auto" w:fill="F1F1F1" w:themeFill="background1" w:themeFillShade="F2"/>
            <w:vAlign w:val="center"/>
          </w:tcPr>
          <w:p w14:paraId="0A976F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0" w:rightChars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1400" w:type="dxa"/>
            <w:shd w:val="clear" w:color="auto" w:fill="F1F1F1" w:themeFill="background1" w:themeFillShade="F2"/>
            <w:vAlign w:val="center"/>
          </w:tcPr>
          <w:p w14:paraId="193EC3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0" w:rightChars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使用地点</w:t>
            </w:r>
          </w:p>
        </w:tc>
        <w:tc>
          <w:tcPr>
            <w:tcW w:w="1316" w:type="dxa"/>
            <w:shd w:val="clear" w:color="auto" w:fill="F1F1F1" w:themeFill="background1" w:themeFillShade="F2"/>
            <w:vAlign w:val="center"/>
          </w:tcPr>
          <w:p w14:paraId="0F57A2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0" w:rightChars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供货期</w:t>
            </w:r>
          </w:p>
        </w:tc>
        <w:tc>
          <w:tcPr>
            <w:tcW w:w="1084" w:type="dxa"/>
            <w:shd w:val="clear" w:color="auto" w:fill="F1F1F1" w:themeFill="background1" w:themeFillShade="F2"/>
            <w:vAlign w:val="center"/>
          </w:tcPr>
          <w:p w14:paraId="12036D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0" w:rightChars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 w14:paraId="2087C4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45" w:hRule="atLeast"/>
        </w:trPr>
        <w:tc>
          <w:tcPr>
            <w:tcW w:w="733" w:type="dxa"/>
            <w:shd w:val="clear" w:color="auto" w:fill="auto"/>
            <w:vAlign w:val="center"/>
          </w:tcPr>
          <w:p w14:paraId="608BA1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1450" w:type="dxa"/>
            <w:vAlign w:val="center"/>
          </w:tcPr>
          <w:p w14:paraId="31C5BC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ind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红外测温仪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4CCF56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ind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测量范围:0~300°C,输出:4~20mA，电源：220VAC  带安装</w:t>
            </w:r>
          </w:p>
          <w:p w14:paraId="41821A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ind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附件及连接件，带冷却装置及其组件</w:t>
            </w:r>
          </w:p>
        </w:tc>
        <w:tc>
          <w:tcPr>
            <w:tcW w:w="883" w:type="dxa"/>
            <w:vAlign w:val="center"/>
          </w:tcPr>
          <w:p w14:paraId="05D89B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ind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17" w:type="dxa"/>
            <w:vAlign w:val="center"/>
          </w:tcPr>
          <w:p w14:paraId="710540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ind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00" w:type="dxa"/>
            <w:vAlign w:val="center"/>
          </w:tcPr>
          <w:p w14:paraId="0D222B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ind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河北省秦皇岛市昌黎县安丰钢铁</w:t>
            </w:r>
          </w:p>
        </w:tc>
        <w:tc>
          <w:tcPr>
            <w:tcW w:w="1316" w:type="dxa"/>
            <w:vAlign w:val="center"/>
          </w:tcPr>
          <w:p w14:paraId="6F39E4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ind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2025-12-30</w:t>
            </w:r>
          </w:p>
        </w:tc>
        <w:tc>
          <w:tcPr>
            <w:tcW w:w="1084" w:type="dxa"/>
            <w:vAlign w:val="center"/>
          </w:tcPr>
          <w:p w14:paraId="0F6DF2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ind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具体要求详见附件1</w:t>
            </w:r>
          </w:p>
        </w:tc>
      </w:tr>
    </w:tbl>
    <w:p w14:paraId="60976357">
      <w:pPr>
        <w:pStyle w:val="7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响应供应商成交后必须按照采购文件要求进行供货。如果出现质量不合格，必须按照采购人要求按成交价格送货直至满足使用要求为止。</w:t>
      </w:r>
    </w:p>
    <w:p w14:paraId="41778EDB">
      <w:pPr>
        <w:widowControl/>
        <w:shd w:val="clear"/>
        <w:adjustRightInd w:val="0"/>
        <w:snapToGrid w:val="0"/>
        <w:spacing w:line="360" w:lineRule="auto"/>
        <w:ind w:firstLine="482" w:firstLineChars="200"/>
        <w:jc w:val="left"/>
        <w:outlineLvl w:val="1"/>
        <w:rPr>
          <w:rFonts w:hint="eastAsia" w:ascii="仿宋" w:hAnsi="仿宋" w:eastAsia="仿宋" w:cs="仿宋"/>
          <w:b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四、成交供应商数量：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>1家。</w:t>
      </w:r>
    </w:p>
    <w:p w14:paraId="3C5E313F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2" w:firstLineChars="200"/>
        <w:jc w:val="left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供应商资格</w:t>
      </w:r>
    </w:p>
    <w:p w14:paraId="6FE2A1B5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4D2075CE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0B57486D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，未处于财产被接管或冻结、责令停业状态；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2022年12月19日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至今在经营活动中无重大违法、违规行为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的声明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。</w:t>
      </w:r>
    </w:p>
    <w:p w14:paraId="27DCE109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（4）生产制造商可以直接报名；中间商需要提供2023年以来类似物料的供货业绩证明2份。</w:t>
      </w:r>
    </w:p>
    <w:p w14:paraId="0D24BD03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（5）供应商不得存在下列情形之一（采购代理机构核查）：</w:t>
      </w:r>
    </w:p>
    <w:p w14:paraId="5985FE06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①与采购人存在利害关系且可能影响采购活动公正性；②与本采购项目的其他供应商为同一个单位负责人；③与本采购项目的其他供应商存在控股、管理关系；④同一法人机构与其任何分支机构（或同一法人机构的不同分支机构）同时参加本项目进行竞价活动；⑤存在其他违反法律法规、职业道德的情形的；⑥被山东钢铁集团有限公司及权属单位列入合作异常名录。</w:t>
      </w:r>
    </w:p>
    <w:p w14:paraId="7656A727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（5）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本项目不接受联合体报价。</w:t>
      </w:r>
      <w:bookmarkStart w:id="6" w:name="_GoBack"/>
      <w:bookmarkEnd w:id="6"/>
    </w:p>
    <w:p w14:paraId="3C6ACA6B">
      <w:pPr>
        <w:widowControl/>
        <w:adjustRightInd w:val="0"/>
        <w:snapToGrid w:val="0"/>
        <w:spacing w:line="360" w:lineRule="auto"/>
        <w:ind w:firstLine="482" w:firstLineChars="200"/>
        <w:jc w:val="left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33840EF6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采购文件每件售价 0元，供应商报名后无需缴费，自行下载采购文件，报名时间截止2025年12月23日9：00前。</w:t>
      </w:r>
    </w:p>
    <w:p w14:paraId="7B204586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七、询竞价响应文件的递交   </w:t>
      </w:r>
    </w:p>
    <w:p w14:paraId="34ECF855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响应文件编制：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网上报价、平台上传盖章扫描版响应文件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，网上上传响应文件的截止时间（评标时间）为2025年12月23日9：00分，对逾期上传或未上传的，不予受理 。</w:t>
      </w:r>
    </w:p>
    <w:p w14:paraId="595BB940">
      <w:pPr>
        <w:pStyle w:val="13"/>
        <w:spacing w:line="360" w:lineRule="auto"/>
        <w:ind w:left="420" w:leftChars="200"/>
        <w:outlineLvl w:val="1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、联系方式</w:t>
      </w:r>
    </w:p>
    <w:p w14:paraId="43C2FDA1">
      <w:pPr>
        <w:pStyle w:val="13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山信软件股份有限公司</w:t>
      </w:r>
    </w:p>
    <w:p w14:paraId="6A1D5DFC">
      <w:pPr>
        <w:pStyle w:val="13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济南市高新区舜华路2000号舜泰广场4号楼</w:t>
      </w:r>
    </w:p>
    <w:p w14:paraId="18E71548">
      <w:pPr>
        <w:pStyle w:val="13"/>
        <w:spacing w:line="360" w:lineRule="auto"/>
        <w:ind w:firstLine="720" w:firstLineChars="300"/>
        <w:rPr>
          <w:rFonts w:hint="default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商务联系人：张鹏 17864651991</w:t>
      </w:r>
    </w:p>
    <w:p w14:paraId="15571956">
      <w:pPr>
        <w:pStyle w:val="13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技术联系人：吴光宇 13626346092</w:t>
      </w:r>
    </w:p>
    <w:p w14:paraId="0B8C8F80">
      <w:pPr>
        <w:pStyle w:val="13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山东省齐鲁国际招标有限公司</w:t>
      </w:r>
    </w:p>
    <w:p w14:paraId="46E8152E">
      <w:pPr>
        <w:pStyle w:val="13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地址：济南市历下区泉城路180号B701</w:t>
      </w:r>
    </w:p>
    <w:p w14:paraId="427C3548">
      <w:pPr>
        <w:pStyle w:val="13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联系人：潘女士、陈女士</w:t>
      </w:r>
    </w:p>
    <w:p w14:paraId="76A642DA">
      <w:pPr>
        <w:pStyle w:val="13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电话：0531-86191857/78</w:t>
      </w:r>
    </w:p>
    <w:p w14:paraId="1DC7C1FB">
      <w:pPr>
        <w:pStyle w:val="13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电子邮箱：qlgjzb@163.com    </w:t>
      </w:r>
    </w:p>
    <w:p w14:paraId="28E8CB74">
      <w:pPr>
        <w:pStyle w:val="8"/>
        <w:spacing w:beforeAutospacing="0" w:afterAutospacing="0" w:line="360" w:lineRule="auto"/>
        <w:ind w:firstLine="482" w:firstLineChars="200"/>
        <w:jc w:val="both"/>
        <w:outlineLvl w:val="1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2896306C"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-105" w:leftChars="-50" w:right="-105" w:rightChars="-50"/>
        <w:jc w:val="left"/>
        <w:textAlignment w:val="auto"/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  <w:lang w:eastAsia="zh-CN"/>
        </w:rPr>
        <w:t>山东钢铁集团有限公司招标采购与拍卖管理信息平台（http://bams.shansteelgroup.com）网站发布。</w:t>
      </w:r>
    </w:p>
    <w:p w14:paraId="7907E309">
      <w:pPr>
        <w:pStyle w:val="8"/>
        <w:spacing w:beforeAutospacing="0" w:afterAutospacing="0" w:line="360" w:lineRule="auto"/>
        <w:ind w:firstLine="482" w:firstLineChars="200"/>
        <w:jc w:val="both"/>
        <w:outlineLvl w:val="1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</w:t>
      </w:r>
      <w:bookmarkStart w:id="0" w:name="_Toc535832514"/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网上投标步骤</w:t>
      </w:r>
    </w:p>
    <w:p w14:paraId="730BF69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12"/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http://bams.shansteelgroup.com</w:t>
      </w:r>
      <w:r>
        <w:rPr>
          <w:rStyle w:val="12"/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Style w:val="12"/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end"/>
      </w:r>
    </w:p>
    <w:p w14:paraId="0D23C511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6350" b="11430"/>
            <wp:docPr id="5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158268175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AD4F2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2B286941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 点击“招标文件”后显示如下：</w:t>
      </w:r>
    </w:p>
    <w:p w14:paraId="0EFB7765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298565" cy="2891790"/>
            <wp:effectExtent l="0" t="0" r="10795" b="3810"/>
            <wp:docPr id="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55600594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ECDD7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103028EB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2366010"/>
            <wp:effectExtent l="0" t="0" r="9525" b="11430"/>
            <wp:docPr id="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15560063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960C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51095D1F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7A73BEFC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28055" cy="3338195"/>
            <wp:effectExtent l="0" t="0" r="6985" b="14605"/>
            <wp:docPr id="6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158268194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7678C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36A1BF7C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5" w:h="16838"/>
          <w:pgMar w:top="1701" w:right="1417" w:bottom="1531" w:left="1417" w:header="850" w:footer="992" w:gutter="0"/>
          <w:pgNumType w:fmt="decimal"/>
          <w:cols w:space="0" w:num="1"/>
          <w:rtlGutter w:val="0"/>
          <w:docGrid w:type="lines" w:linePitch="316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5827395" cy="1588135"/>
            <wp:effectExtent l="0" t="0" r="9525" b="12065"/>
            <wp:docPr id="7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1556006507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80F79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9011920" cy="5265420"/>
            <wp:effectExtent l="0" t="0" r="10160" b="7620"/>
            <wp:docPr id="9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1582682834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1192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602A4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59907AA0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8以上操作完成后，竞价报价流程完成。完成后可点击“投标查询”，查看投标状态</w:t>
      </w:r>
    </w:p>
    <w:p w14:paraId="114E91EB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644890" cy="2424430"/>
            <wp:effectExtent l="0" t="0" r="11430" b="13970"/>
            <wp:docPr id="8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1582684629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4489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1762D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66235B61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9若需要重新投标，可点击“撤回投标”，进行重新操</w:t>
      </w:r>
      <w:bookmarkEnd w:id="0"/>
      <w:bookmarkStart w:id="1" w:name="_Hlt3013640"/>
      <w:bookmarkEnd w:id="1"/>
      <w:bookmarkStart w:id="2" w:name="_Hlt9486019"/>
      <w:bookmarkEnd w:id="2"/>
      <w:bookmarkStart w:id="3" w:name="_Hlt3694737"/>
      <w:bookmarkEnd w:id="3"/>
      <w:bookmarkStart w:id="4" w:name="_Hlt10450950"/>
      <w:bookmarkEnd w:id="4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作。</w:t>
      </w:r>
    </w:p>
    <w:p w14:paraId="4406AC8D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28DE6668">
      <w:pPr>
        <w:spacing w:line="360" w:lineRule="auto"/>
        <w:ind w:firstLine="3840" w:firstLineChars="1600"/>
        <w:jc w:val="righ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146F4D9B">
      <w:pPr>
        <w:spacing w:line="360" w:lineRule="auto"/>
        <w:ind w:firstLine="3840" w:firstLineChars="1600"/>
        <w:jc w:val="righ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  <w:t>山东省齐鲁国际招标有限公司</w:t>
      </w:r>
    </w:p>
    <w:p w14:paraId="0C78E2AD">
      <w:pPr>
        <w:spacing w:line="360" w:lineRule="auto"/>
        <w:ind w:firstLine="3840" w:firstLineChars="1600"/>
        <w:jc w:val="right"/>
        <w:rPr>
          <w:rFonts w:hint="eastAsia" w:eastAsia="仿宋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2025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bookmarkStart w:id="5" w:name="_Toc15299_WPSOffice_Level2"/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12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19</w:t>
      </w:r>
      <w:bookmarkEnd w:id="5"/>
      <w:r>
        <w:rPr>
          <w:rFonts w:hint="eastAsia" w:eastAsia="仿宋"/>
          <w:lang w:val="en-US" w:eastAsia="zh-CN"/>
        </w:rPr>
        <w:t>日</w:t>
      </w:r>
    </w:p>
    <w:sectPr>
      <w:footerReference r:id="rId5" w:type="default"/>
      <w:pgSz w:w="16838" w:h="11906" w:orient="landscape"/>
      <w:pgMar w:top="1236" w:right="1440" w:bottom="1236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1F6DD3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E232D8">
                          <w:pPr>
                            <w:pStyle w:val="5"/>
                            <w:rPr>
                              <w:rFonts w:ascii="宋体" w:hAnsi="宋体" w:eastAsia="宋体"/>
                              <w:sz w:val="28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  <w:r>
                            <w:rPr>
                              <w:rFonts w:ascii="宋体" w:hAnsi="宋体" w:eastAsia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eastAsia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9E232D8">
                    <w:pPr>
                      <w:pStyle w:val="5"/>
                      <w:rPr>
                        <w:rFonts w:ascii="宋体" w:hAnsi="宋体" w:eastAsia="宋体"/>
                        <w:sz w:val="28"/>
                      </w:rPr>
                    </w:pP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  <w:r>
                      <w:rPr>
                        <w:rFonts w:ascii="宋体" w:hAnsi="宋体" w:eastAsia="宋体"/>
                        <w:sz w:val="24"/>
                      </w:rPr>
                      <w:t>　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</w:rPr>
                      <w:t>3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end"/>
                    </w:r>
                    <w:r>
                      <w:rPr>
                        <w:rFonts w:ascii="宋体" w:hAnsi="宋体" w:eastAsia="宋体"/>
                        <w:sz w:val="24"/>
                      </w:rPr>
                      <w:t>　</w:t>
                    </w: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CAEEB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DA7D38">
                          <w:pPr>
                            <w:pStyle w:val="5"/>
                            <w:rPr>
                              <w:rFonts w:ascii="宋体" w:hAnsi="宋体" w:eastAsia="宋体"/>
                              <w:sz w:val="28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  <w:r>
                            <w:rPr>
                              <w:rFonts w:ascii="宋体" w:hAnsi="宋体" w:eastAsia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12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eastAsia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ADA7D38">
                    <w:pPr>
                      <w:pStyle w:val="5"/>
                      <w:rPr>
                        <w:rFonts w:ascii="宋体" w:hAnsi="宋体" w:eastAsia="宋体"/>
                        <w:sz w:val="28"/>
                      </w:rPr>
                    </w:pP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  <w:r>
                      <w:rPr>
                        <w:rFonts w:ascii="宋体" w:hAnsi="宋体" w:eastAsia="宋体"/>
                        <w:sz w:val="24"/>
                      </w:rPr>
                      <w:t>　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</w:rPr>
                      <w:t>12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end"/>
                    </w:r>
                    <w:r>
                      <w:rPr>
                        <w:rFonts w:ascii="宋体" w:hAnsi="宋体" w:eastAsia="宋体"/>
                        <w:sz w:val="24"/>
                      </w:rPr>
                      <w:t>　</w:t>
                    </w: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3D4CA9">
    <w:pPr>
      <w:pStyle w:val="6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601A44"/>
    <w:multiLevelType w:val="singleLevel"/>
    <w:tmpl w:val="85601A44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1F0846"/>
    <w:rsid w:val="00275ACC"/>
    <w:rsid w:val="04542DF7"/>
    <w:rsid w:val="090E76E1"/>
    <w:rsid w:val="0D1E039B"/>
    <w:rsid w:val="0E1F1231"/>
    <w:rsid w:val="0EBC1D38"/>
    <w:rsid w:val="0FF315BB"/>
    <w:rsid w:val="13116939"/>
    <w:rsid w:val="157C3687"/>
    <w:rsid w:val="16270FE8"/>
    <w:rsid w:val="166652A0"/>
    <w:rsid w:val="19E4085E"/>
    <w:rsid w:val="1AB94D69"/>
    <w:rsid w:val="1E6059B4"/>
    <w:rsid w:val="1F4D101D"/>
    <w:rsid w:val="1F7932DC"/>
    <w:rsid w:val="212115DA"/>
    <w:rsid w:val="21AA1B2E"/>
    <w:rsid w:val="273573EF"/>
    <w:rsid w:val="294D5E02"/>
    <w:rsid w:val="2CF93A7F"/>
    <w:rsid w:val="302460CF"/>
    <w:rsid w:val="313871E4"/>
    <w:rsid w:val="361F0846"/>
    <w:rsid w:val="3AAB7CE7"/>
    <w:rsid w:val="3ABB7695"/>
    <w:rsid w:val="3B5873C4"/>
    <w:rsid w:val="3B84350B"/>
    <w:rsid w:val="47DA05BA"/>
    <w:rsid w:val="4893352F"/>
    <w:rsid w:val="4CB16C6E"/>
    <w:rsid w:val="562A4E37"/>
    <w:rsid w:val="56DD6C6D"/>
    <w:rsid w:val="56F55CF4"/>
    <w:rsid w:val="574401FB"/>
    <w:rsid w:val="5966173F"/>
    <w:rsid w:val="59FD1360"/>
    <w:rsid w:val="5A280007"/>
    <w:rsid w:val="5F2A72C6"/>
    <w:rsid w:val="6147459D"/>
    <w:rsid w:val="63506B73"/>
    <w:rsid w:val="6442719C"/>
    <w:rsid w:val="665B4E39"/>
    <w:rsid w:val="67E665D4"/>
    <w:rsid w:val="685C4EF4"/>
    <w:rsid w:val="6B5A0891"/>
    <w:rsid w:val="6BDD0593"/>
    <w:rsid w:val="6BF561F7"/>
    <w:rsid w:val="757A47CA"/>
    <w:rsid w:val="7906534C"/>
    <w:rsid w:val="7A7375CB"/>
    <w:rsid w:val="7DB7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autoSpaceDE w:val="0"/>
      <w:autoSpaceDN w:val="0"/>
      <w:adjustRightInd w:val="0"/>
      <w:spacing w:before="240" w:after="120" w:line="300" w:lineRule="auto"/>
      <w:jc w:val="center"/>
      <w:outlineLvl w:val="0"/>
    </w:pPr>
    <w:rPr>
      <w:rFonts w:ascii="宋体"/>
      <w:b/>
      <w:kern w:val="44"/>
      <w:sz w:val="32"/>
    </w:rPr>
  </w:style>
  <w:style w:type="paragraph" w:styleId="4">
    <w:name w:val="heading 2"/>
    <w:basedOn w:val="1"/>
    <w:next w:val="1"/>
    <w:qFormat/>
    <w:uiPriority w:val="0"/>
    <w:pPr>
      <w:keepNext/>
      <w:keepLines/>
      <w:adjustRightInd w:val="0"/>
      <w:ind w:left="425"/>
      <w:jc w:val="left"/>
      <w:textAlignment w:val="baseline"/>
      <w:outlineLvl w:val="1"/>
    </w:pPr>
    <w:rPr>
      <w:rFonts w:ascii="Arial" w:hAnsi="Arial" w:eastAsia="黑体"/>
      <w:b/>
      <w:kern w:val="0"/>
      <w:sz w:val="32"/>
    </w:rPr>
  </w:style>
  <w:style w:type="character" w:default="1" w:styleId="11">
    <w:name w:val="Default Paragraph Font"/>
    <w:autoRedefine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adjustRightInd w:val="0"/>
      <w:jc w:val="center"/>
      <w:textAlignment w:val="baseline"/>
    </w:pPr>
    <w:rPr>
      <w:rFonts w:ascii="Arial" w:hAnsi="Arial"/>
      <w:b/>
      <w:kern w:val="28"/>
      <w:sz w:val="32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7">
    <w:name w:val="Body Text 2"/>
    <w:basedOn w:val="1"/>
    <w:qFormat/>
    <w:uiPriority w:val="0"/>
    <w:pPr>
      <w:adjustRightInd w:val="0"/>
      <w:snapToGrid w:val="0"/>
      <w:spacing w:line="480" w:lineRule="atLeast"/>
    </w:pPr>
  </w:style>
  <w:style w:type="paragraph" w:styleId="8">
    <w:name w:val="Normal (Web)"/>
    <w:basedOn w:val="1"/>
    <w:next w:val="6"/>
    <w:qFormat/>
    <w:uiPriority w:val="0"/>
    <w:pPr>
      <w:widowControl/>
      <w:spacing w:beforeAutospacing="1" w:afterAutospacing="1"/>
      <w:jc w:val="left"/>
    </w:pPr>
    <w:rPr>
      <w:rFonts w:ascii="宋体" w:hAnsi="宋体"/>
      <w:kern w:val="0"/>
      <w:sz w:val="24"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FollowedHyperlink"/>
    <w:basedOn w:val="11"/>
    <w:qFormat/>
    <w:uiPriority w:val="0"/>
    <w:rPr>
      <w:color w:val="4371B7"/>
      <w:u w:val="single"/>
    </w:rPr>
  </w:style>
  <w:style w:type="paragraph" w:customStyle="1" w:styleId="13">
    <w:name w:val="p0"/>
    <w:basedOn w:val="1"/>
    <w:qFormat/>
    <w:uiPriority w:val="0"/>
    <w:pPr>
      <w:widowControl/>
    </w:pPr>
    <w:rPr>
      <w:rFonts w:ascii="Calibri" w:hAnsi="Calibri" w:cs="宋体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1278</Words>
  <Characters>1484</Characters>
  <Lines>0</Lines>
  <Paragraphs>0</Paragraphs>
  <TotalTime>3</TotalTime>
  <ScaleCrop>false</ScaleCrop>
  <LinksUpToDate>false</LinksUpToDate>
  <CharactersWithSpaces>1508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2025-12-16T08:10:00Z</dcterms:created>
  <dc:creator>齐鲁国际</dc:creator>
  <cp:lastModifiedBy>齐鲁国际</cp:lastModifiedBy>
  <dcterms:modified xsi:type="dcterms:W3CDTF">2025-12-19T15:48:04Z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90F866F7DB38442899023FF00780774C_11</vt:lpwstr>
  </property>
  <property fmtid="{D5CDD505-2E9C-101B-9397-08002B2CF9AE}" pid="4" name="KSOTemplateDocerSaveRecord">
    <vt:lpwstr>eyJoZGlkIjoiMzEwNTM5NzYwMDRjMzkwZTVkZjY2ODkwMGIxNGU0OTUiLCJ1c2VySWQiOiIxNTcxODYxOTYxIn0=</vt:lpwstr>
  </property>
</Properties>
</file>